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D7" w:rsidRPr="002E3ED7" w:rsidRDefault="002E3ED7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E3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Выступление «Сенсорная неделя. Знакомство с величиной»</w:t>
      </w:r>
    </w:p>
    <w:bookmarkEnd w:id="0"/>
    <w:p w:rsidR="002E3ED7" w:rsidRDefault="002E3ED7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28" w:rsidRDefault="00BC0028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слайд</w:t>
      </w:r>
    </w:p>
    <w:p w:rsidR="0001370B" w:rsidRDefault="0001370B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коллеги! Представляем вашему вниманию опыт работы «Сенсорная неделя. Знакомство с величиной».</w:t>
      </w:r>
    </w:p>
    <w:p w:rsidR="00C70410" w:rsidRPr="00C70410" w:rsidRDefault="00C70410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Сенсорный опыт ребенка, полученный им в раннем</w:t>
      </w:r>
      <w:r w:rsidR="00D02F63"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дошкольном</w:t>
      </w:r>
      <w:r w:rsidRPr="00C7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возрасте, является необходимой базой для успешного развития в дальнейшем.</w:t>
      </w:r>
    </w:p>
    <w:p w:rsidR="00C70410" w:rsidRPr="00C70410" w:rsidRDefault="00C70410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 очень важно обеспечить </w:t>
      </w:r>
      <w:r w:rsidR="00D5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</w:t>
      </w:r>
      <w:r w:rsidRPr="00C7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наиболее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благоприятные условия для полноценного сенсорного развития.</w:t>
      </w:r>
    </w:p>
    <w:p w:rsidR="00D02F63" w:rsidRDefault="00D02F63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программе</w:t>
      </w:r>
      <w:r w:rsidRPr="00D0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из всего спектра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сенсорных ощущений особое внимание уделяется зрительным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ощущениям, а именно восприятию цвета, формы, величины предметов, а также их расположению в пространстве.</w:t>
      </w:r>
    </w:p>
    <w:p w:rsidR="00BC0028" w:rsidRDefault="00BC0028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28" w:rsidRPr="00322248" w:rsidRDefault="00BC0028" w:rsidP="003222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слайд</w:t>
      </w:r>
    </w:p>
    <w:p w:rsidR="00D02F63" w:rsidRDefault="00D02F63" w:rsidP="003222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48">
        <w:rPr>
          <w:rFonts w:ascii="Times New Roman" w:hAnsi="Times New Roman" w:cs="Times New Roman"/>
          <w:sz w:val="24"/>
          <w:szCs w:val="24"/>
        </w:rPr>
        <w:t xml:space="preserve">Величина — это значимое свойство материальных объектов — размер, объем, протяженность — измеряемое на глаз путем сравнения с другими объектами, либо измеряемое точно с использованием специальных инструментов в метрической системе мер. При изучении величины следует учитывать, что признак величины является относительным при сравнении на глаз, то есть результат сравнения зависит от того с предметом какой величины сравнивается данный предмет. Один и тот же предмет в сравнении с другим может восприниматься и большим и маленьким. Так, лист дерева кажется маленьким по сравнению с самим деревом, но большим по сравнению с маленьким жучком. Кроме сравнения на глаз, предметы можно сравнивать по величине при помощи различных мерок. Знакомство </w:t>
      </w:r>
      <w:r w:rsidR="00D51B9D">
        <w:rPr>
          <w:rFonts w:ascii="Times New Roman" w:hAnsi="Times New Roman" w:cs="Times New Roman"/>
          <w:sz w:val="24"/>
          <w:szCs w:val="24"/>
        </w:rPr>
        <w:t xml:space="preserve">детей дошкольного возраста </w:t>
      </w:r>
      <w:r w:rsidRPr="00322248">
        <w:rPr>
          <w:rFonts w:ascii="Times New Roman" w:hAnsi="Times New Roman" w:cs="Times New Roman"/>
          <w:sz w:val="24"/>
          <w:szCs w:val="24"/>
        </w:rPr>
        <w:t>с величиной происходит посредством сравнения предметов. Помимо общего определения большой — маленький, существуют частные: длинный — короткий, высокий — низкий, широкий — узкий.</w:t>
      </w:r>
    </w:p>
    <w:p w:rsidR="00BC0028" w:rsidRDefault="00BC0028" w:rsidP="003222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028" w:rsidRDefault="00BC0028" w:rsidP="008E74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слайд</w:t>
      </w:r>
    </w:p>
    <w:p w:rsidR="00C45CDC" w:rsidRDefault="008E749A" w:rsidP="008E74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№ 5 прошла сенсорная неделя.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</w:t>
      </w:r>
      <w:r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еличин</w:t>
      </w:r>
      <w:r w:rsidR="002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2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младшей группе.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49A" w:rsidRDefault="008E749A" w:rsidP="008E74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01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 сенсорной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о величине предметов: размере, длине, высоте, ширине.</w:t>
      </w:r>
    </w:p>
    <w:p w:rsidR="00C45CDC" w:rsidRDefault="00015E53" w:rsidP="008E74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выделили задачи, которые конкретизируют данную цель</w:t>
      </w:r>
      <w:r w:rsidR="00C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5CDC" w:rsidRPr="004402CB" w:rsidRDefault="00C45CDC" w:rsidP="004402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C45CDC" w:rsidRPr="004402CB" w:rsidRDefault="004402CB" w:rsidP="004402C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45CDC"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сравнивать предметы контрастных и одинаковых размеров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CDC" w:rsidRPr="004402CB" w:rsidRDefault="004402CB" w:rsidP="004402C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45CDC"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при сравнении предметов соизмерять один предмет с другим по заданному признаку величины (длине, высоте, ширине, размеру в целом), пользуясь приёмами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наложения и приложения в целом.</w:t>
      </w:r>
    </w:p>
    <w:p w:rsidR="00C45CDC" w:rsidRPr="004402CB" w:rsidRDefault="004402CB" w:rsidP="004402C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15A17"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обозначать результат сравнения словами (длинный-короткий, высокий-низкий, 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рокий-узкий, большой-маленький).</w:t>
      </w:r>
    </w:p>
    <w:p w:rsidR="00815A17" w:rsidRPr="004402CB" w:rsidRDefault="00815A17" w:rsidP="004402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4402CB" w:rsidRPr="004402CB" w:rsidRDefault="00815A17" w:rsidP="004402CB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4402CB"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внимание, творческие, композиционные способности.</w:t>
      </w:r>
    </w:p>
    <w:p w:rsidR="004402CB" w:rsidRPr="004402CB" w:rsidRDefault="004402CB" w:rsidP="004402CB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рук.</w:t>
      </w:r>
    </w:p>
    <w:p w:rsidR="00815A17" w:rsidRPr="004402CB" w:rsidRDefault="00815A17" w:rsidP="004402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4402CB" w:rsidRPr="004402CB" w:rsidRDefault="004402CB" w:rsidP="004402CB">
      <w:pPr>
        <w:pStyle w:val="a3"/>
        <w:numPr>
          <w:ilvl w:val="0"/>
          <w:numId w:val="3"/>
        </w:numPr>
        <w:tabs>
          <w:tab w:val="left" w:pos="993"/>
          <w:tab w:val="right" w:pos="4111"/>
        </w:tabs>
        <w:spacing w:before="0" w:beforeAutospacing="0" w:after="0" w:afterAutospacing="0" w:line="276" w:lineRule="auto"/>
        <w:ind w:left="0" w:firstLine="709"/>
        <w:jc w:val="both"/>
        <w:rPr>
          <w:rFonts w:eastAsiaTheme="minorEastAsia"/>
        </w:rPr>
      </w:pPr>
      <w:r w:rsidRPr="004402CB">
        <w:rPr>
          <w:color w:val="000000"/>
        </w:rPr>
        <w:t xml:space="preserve">Воспитывать доброжелательность, </w:t>
      </w:r>
      <w:r w:rsidRPr="004402CB">
        <w:rPr>
          <w:rFonts w:eastAsiaTheme="minorEastAsia"/>
        </w:rPr>
        <w:t>способность к совместной и индивидуальной работе.</w:t>
      </w:r>
    </w:p>
    <w:p w:rsidR="004402CB" w:rsidRPr="004402CB" w:rsidRDefault="004402CB" w:rsidP="004402C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аккуратность, усидчивость.</w:t>
      </w:r>
    </w:p>
    <w:p w:rsidR="00815A17" w:rsidRDefault="00815A17" w:rsidP="008E74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121" w:rsidRDefault="00BC0028" w:rsidP="00BC00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слайд</w:t>
      </w:r>
    </w:p>
    <w:p w:rsidR="00E53121" w:rsidRDefault="00E53121" w:rsidP="00BC0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знакомства с величиной  проходила пять дней. Каждый день воспитанники знакомились с одним из </w:t>
      </w:r>
      <w:r w:rsidR="00C638AB">
        <w:rPr>
          <w:rFonts w:ascii="Times New Roman" w:hAnsi="Times New Roman" w:cs="Times New Roman"/>
          <w:sz w:val="24"/>
          <w:szCs w:val="24"/>
        </w:rPr>
        <w:t>признаков величины.</w:t>
      </w:r>
    </w:p>
    <w:p w:rsidR="00ED58FC" w:rsidRPr="002C7D37" w:rsidRDefault="00D71259" w:rsidP="00D712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онедельник </w:t>
      </w:r>
      <w:r>
        <w:rPr>
          <w:rFonts w:ascii="Times New Roman" w:hAnsi="Times New Roman" w:cs="Times New Roman"/>
          <w:sz w:val="24"/>
          <w:szCs w:val="24"/>
        </w:rPr>
        <w:t xml:space="preserve">проходило 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«Знакомство  со </w:t>
      </w:r>
      <w:r w:rsidR="0001370B">
        <w:rPr>
          <w:rFonts w:ascii="Times New Roman" w:hAnsi="Times New Roman" w:cs="Times New Roman"/>
          <w:sz w:val="24"/>
          <w:szCs w:val="24"/>
        </w:rPr>
        <w:t>С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казочной страной. </w:t>
      </w:r>
      <w:r>
        <w:rPr>
          <w:rFonts w:ascii="Times New Roman" w:hAnsi="Times New Roman" w:cs="Times New Roman"/>
          <w:sz w:val="24"/>
          <w:szCs w:val="24"/>
        </w:rPr>
        <w:t>Понятиями Большой – маленький».</w:t>
      </w:r>
    </w:p>
    <w:p w:rsidR="00ED58FC" w:rsidRPr="002C7D37" w:rsidRDefault="00D71259" w:rsidP="00D712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торник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помогали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 жителям </w:t>
      </w:r>
      <w:r w:rsidR="0001370B">
        <w:rPr>
          <w:rFonts w:ascii="Times New Roman" w:hAnsi="Times New Roman" w:cs="Times New Roman"/>
          <w:sz w:val="24"/>
          <w:szCs w:val="24"/>
        </w:rPr>
        <w:t>С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казочной страны построить дорожки к домикам. </w:t>
      </w:r>
      <w:r>
        <w:rPr>
          <w:rFonts w:ascii="Times New Roman" w:hAnsi="Times New Roman" w:cs="Times New Roman"/>
          <w:sz w:val="24"/>
          <w:szCs w:val="24"/>
        </w:rPr>
        <w:t xml:space="preserve">Знакомились с понятиями </w:t>
      </w:r>
      <w:r w:rsidR="00E92315" w:rsidRPr="002C7D37">
        <w:rPr>
          <w:rFonts w:ascii="Times New Roman" w:hAnsi="Times New Roman" w:cs="Times New Roman"/>
          <w:sz w:val="24"/>
          <w:szCs w:val="24"/>
        </w:rPr>
        <w:t>Длинный – короткий»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FC" w:rsidRPr="002C7D37" w:rsidRDefault="00D71259" w:rsidP="00D712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среду дошкольники помогали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 жителям </w:t>
      </w:r>
      <w:r w:rsidR="0001370B">
        <w:rPr>
          <w:rFonts w:ascii="Times New Roman" w:hAnsi="Times New Roman" w:cs="Times New Roman"/>
          <w:sz w:val="24"/>
          <w:szCs w:val="24"/>
        </w:rPr>
        <w:t>С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казочной страны отремонтировать заборы у домов. </w:t>
      </w:r>
      <w:r>
        <w:rPr>
          <w:rFonts w:ascii="Times New Roman" w:hAnsi="Times New Roman" w:cs="Times New Roman"/>
          <w:sz w:val="24"/>
          <w:szCs w:val="24"/>
        </w:rPr>
        <w:t xml:space="preserve">Знакомились с понятиями </w:t>
      </w:r>
      <w:r w:rsidR="00E92315" w:rsidRPr="002C7D37">
        <w:rPr>
          <w:rFonts w:ascii="Times New Roman" w:hAnsi="Times New Roman" w:cs="Times New Roman"/>
          <w:sz w:val="24"/>
          <w:szCs w:val="24"/>
        </w:rPr>
        <w:t>Высокий – низкий»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FC" w:rsidRPr="002C7D37" w:rsidRDefault="00D71259" w:rsidP="00D712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етверг </w:t>
      </w:r>
      <w:r>
        <w:rPr>
          <w:rFonts w:ascii="Times New Roman" w:hAnsi="Times New Roman" w:cs="Times New Roman"/>
          <w:sz w:val="24"/>
          <w:szCs w:val="24"/>
        </w:rPr>
        <w:t>дети помогали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 жителям </w:t>
      </w:r>
      <w:r w:rsidR="0001370B">
        <w:rPr>
          <w:rFonts w:ascii="Times New Roman" w:hAnsi="Times New Roman" w:cs="Times New Roman"/>
          <w:sz w:val="24"/>
          <w:szCs w:val="24"/>
        </w:rPr>
        <w:t>С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казочной страны построить мост через реку. </w:t>
      </w:r>
      <w:r>
        <w:rPr>
          <w:rFonts w:ascii="Times New Roman" w:hAnsi="Times New Roman" w:cs="Times New Roman"/>
          <w:sz w:val="24"/>
          <w:szCs w:val="24"/>
        </w:rPr>
        <w:t xml:space="preserve">Знакомились с понятиями </w:t>
      </w:r>
      <w:r w:rsidR="00E92315" w:rsidRPr="002C7D37">
        <w:rPr>
          <w:rFonts w:ascii="Times New Roman" w:hAnsi="Times New Roman" w:cs="Times New Roman"/>
          <w:sz w:val="24"/>
          <w:szCs w:val="24"/>
        </w:rPr>
        <w:t>Широкий – узкий»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FC" w:rsidRPr="002C7D37" w:rsidRDefault="00D71259" w:rsidP="00D7125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E92315" w:rsidRPr="002C7D37">
        <w:rPr>
          <w:rFonts w:ascii="Times New Roman" w:hAnsi="Times New Roman" w:cs="Times New Roman"/>
          <w:sz w:val="24"/>
          <w:szCs w:val="24"/>
        </w:rPr>
        <w:t>ятниц</w:t>
      </w:r>
      <w:r>
        <w:rPr>
          <w:rFonts w:ascii="Times New Roman" w:hAnsi="Times New Roman" w:cs="Times New Roman"/>
          <w:sz w:val="24"/>
          <w:szCs w:val="24"/>
        </w:rPr>
        <w:t xml:space="preserve">у состоялось 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Развлечение «Праздник в </w:t>
      </w:r>
      <w:r w:rsidR="0001370B">
        <w:rPr>
          <w:rFonts w:ascii="Times New Roman" w:hAnsi="Times New Roman" w:cs="Times New Roman"/>
          <w:sz w:val="24"/>
          <w:szCs w:val="24"/>
        </w:rPr>
        <w:t>С</w:t>
      </w:r>
      <w:r w:rsidR="00E92315" w:rsidRPr="002C7D37">
        <w:rPr>
          <w:rFonts w:ascii="Times New Roman" w:hAnsi="Times New Roman" w:cs="Times New Roman"/>
          <w:sz w:val="24"/>
          <w:szCs w:val="24"/>
        </w:rPr>
        <w:t>казочной стране»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315" w:rsidRPr="002C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8AB" w:rsidRDefault="00C638AB" w:rsidP="00BC0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предложенные мероприятия соответствуют указанным выше цели и задачам.</w:t>
      </w: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</w:t>
      </w:r>
    </w:p>
    <w:p w:rsidR="00236025" w:rsidRDefault="00236025" w:rsidP="003222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сенсорной недели перед нами стояла задача не просто провести занятия на заданную тему, но </w:t>
      </w:r>
      <w:r w:rsidR="00BC00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создать специальную развивающую предметно-пространственную среду, которая бы в наибольшей степени способствовала усвоению предложенного материала, в которой дети смогли бы непосредственно самостоятельно действовать под руководством взрослого. Таким образом, нами было создано пространство игровой комнаты в виде Сказочной страны. Обстановка игровой среды </w:t>
      </w:r>
      <w:r w:rsidR="007001FB">
        <w:rPr>
          <w:rFonts w:ascii="Times New Roman" w:hAnsi="Times New Roman" w:cs="Times New Roman"/>
          <w:sz w:val="24"/>
          <w:szCs w:val="24"/>
        </w:rPr>
        <w:t>являл</w:t>
      </w:r>
      <w:r w:rsidR="00D51B9D">
        <w:rPr>
          <w:rFonts w:ascii="Times New Roman" w:hAnsi="Times New Roman" w:cs="Times New Roman"/>
          <w:sz w:val="24"/>
          <w:szCs w:val="24"/>
        </w:rPr>
        <w:t>а</w:t>
      </w:r>
      <w:r w:rsidR="007001FB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комфортн</w:t>
      </w:r>
      <w:r w:rsidR="007001F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 безопасн</w:t>
      </w:r>
      <w:r w:rsidR="007001FB">
        <w:rPr>
          <w:rFonts w:ascii="Times New Roman" w:hAnsi="Times New Roman" w:cs="Times New Roman"/>
          <w:sz w:val="24"/>
          <w:szCs w:val="24"/>
        </w:rPr>
        <w:t>ым пространством, котор</w:t>
      </w:r>
      <w:r w:rsidR="00D51B9D">
        <w:rPr>
          <w:rFonts w:ascii="Times New Roman" w:hAnsi="Times New Roman" w:cs="Times New Roman"/>
          <w:sz w:val="24"/>
          <w:szCs w:val="24"/>
        </w:rPr>
        <w:t>ая</w:t>
      </w:r>
      <w:r w:rsidR="007001FB">
        <w:rPr>
          <w:rFonts w:ascii="Times New Roman" w:hAnsi="Times New Roman" w:cs="Times New Roman"/>
          <w:sz w:val="24"/>
          <w:szCs w:val="24"/>
        </w:rPr>
        <w:t xml:space="preserve"> легко трансформировал</w:t>
      </w:r>
      <w:r w:rsidR="00D51B9D">
        <w:rPr>
          <w:rFonts w:ascii="Times New Roman" w:hAnsi="Times New Roman" w:cs="Times New Roman"/>
          <w:sz w:val="24"/>
          <w:szCs w:val="24"/>
        </w:rPr>
        <w:t>а</w:t>
      </w:r>
      <w:r w:rsidR="007001FB">
        <w:rPr>
          <w:rFonts w:ascii="Times New Roman" w:hAnsi="Times New Roman" w:cs="Times New Roman"/>
          <w:sz w:val="24"/>
          <w:szCs w:val="24"/>
        </w:rPr>
        <w:t>сь и варьировал</w:t>
      </w:r>
      <w:r w:rsidR="00D51B9D">
        <w:rPr>
          <w:rFonts w:ascii="Times New Roman" w:hAnsi="Times New Roman" w:cs="Times New Roman"/>
          <w:sz w:val="24"/>
          <w:szCs w:val="24"/>
        </w:rPr>
        <w:t>а</w:t>
      </w:r>
      <w:r w:rsidR="007001FB">
        <w:rPr>
          <w:rFonts w:ascii="Times New Roman" w:hAnsi="Times New Roman" w:cs="Times New Roman"/>
          <w:sz w:val="24"/>
          <w:szCs w:val="24"/>
        </w:rPr>
        <w:t>сь в соответствии с задачами мероприятия.</w:t>
      </w: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 слайд</w:t>
      </w:r>
    </w:p>
    <w:p w:rsidR="007001FB" w:rsidRDefault="007001F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предметно-развивающей среды взрослым помогали дети подготовительной группы.</w:t>
      </w:r>
      <w:r w:rsidR="00DB7088">
        <w:rPr>
          <w:rFonts w:ascii="Times New Roman" w:hAnsi="Times New Roman" w:cs="Times New Roman"/>
          <w:sz w:val="24"/>
          <w:szCs w:val="24"/>
        </w:rPr>
        <w:t xml:space="preserve"> Воспитанники активно создавали дома, дороги, деревья и заборы для Сказочной страны.</w:t>
      </w: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</w:t>
      </w:r>
    </w:p>
    <w:p w:rsidR="0001370B" w:rsidRDefault="00011076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состоялось знакомство со Сказочной страной, в которой живут Большие и Маленькие человечки. Роли Больших человечков исполняли</w:t>
      </w:r>
      <w:r w:rsidR="00175B2E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группы, Маленькие человечки были куколки, которых озвучивал воспитатель. </w:t>
      </w:r>
      <w:r>
        <w:rPr>
          <w:rFonts w:ascii="Times New Roman" w:hAnsi="Times New Roman" w:cs="Times New Roman"/>
          <w:sz w:val="24"/>
          <w:szCs w:val="24"/>
        </w:rPr>
        <w:t>Перед деть</w:t>
      </w:r>
      <w:r w:rsidR="00175B2E">
        <w:rPr>
          <w:rFonts w:ascii="Times New Roman" w:hAnsi="Times New Roman" w:cs="Times New Roman"/>
          <w:sz w:val="24"/>
          <w:szCs w:val="24"/>
        </w:rPr>
        <w:t xml:space="preserve">ми стояли игровые задачи «Угостим маленьких человечков чаем!», «Поможем разобрать фрукты», «Поможем починить грузовики» и продуктивный вид деятельности «Поможем Гномикам найти свой домик!».  </w:t>
      </w:r>
      <w:r w:rsidR="00D71259">
        <w:rPr>
          <w:rFonts w:ascii="Times New Roman" w:hAnsi="Times New Roman" w:cs="Times New Roman"/>
          <w:sz w:val="24"/>
          <w:szCs w:val="24"/>
        </w:rPr>
        <w:t>Все игровые задания направлены на формирование умения сравнивать предметы контрастных размеров, обозначать результат сравнения словами большой – маленький.</w:t>
      </w:r>
    </w:p>
    <w:p w:rsidR="00011076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5B2E">
        <w:rPr>
          <w:rFonts w:ascii="Times New Roman" w:hAnsi="Times New Roman" w:cs="Times New Roman"/>
          <w:sz w:val="24"/>
          <w:szCs w:val="24"/>
        </w:rPr>
        <w:t>редставляем видео с занятия.</w:t>
      </w: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70B" w:rsidRDefault="0001370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</w:t>
      </w:r>
    </w:p>
    <w:p w:rsidR="00175B2E" w:rsidRDefault="00175B2E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день жители Сказочной страны рассказали детям, что построили домики, но не успели </w:t>
      </w:r>
      <w:r w:rsidR="005725DB">
        <w:rPr>
          <w:rFonts w:ascii="Times New Roman" w:hAnsi="Times New Roman" w:cs="Times New Roman"/>
          <w:sz w:val="24"/>
          <w:szCs w:val="24"/>
        </w:rPr>
        <w:t xml:space="preserve">положить дорожки к своим домикам. Ребятам необходимо было </w:t>
      </w:r>
      <w:r w:rsidR="005725DB">
        <w:rPr>
          <w:rFonts w:ascii="Times New Roman" w:hAnsi="Times New Roman" w:cs="Times New Roman"/>
          <w:sz w:val="24"/>
          <w:szCs w:val="24"/>
        </w:rPr>
        <w:lastRenderedPageBreak/>
        <w:t xml:space="preserve">сравнить две дороги по длине и выбрать, какая дорога к какому дому подходит. </w:t>
      </w:r>
      <w:r w:rsidR="00630DBF">
        <w:rPr>
          <w:rFonts w:ascii="Times New Roman" w:hAnsi="Times New Roman" w:cs="Times New Roman"/>
          <w:sz w:val="24"/>
          <w:szCs w:val="24"/>
        </w:rPr>
        <w:t xml:space="preserve">Во второй части занятия был организован продуктивный вид деятельности, где дети подбирали дорожки </w:t>
      </w:r>
      <w:r w:rsidR="00AB7D38">
        <w:rPr>
          <w:rFonts w:ascii="Times New Roman" w:hAnsi="Times New Roman" w:cs="Times New Roman"/>
          <w:sz w:val="24"/>
          <w:szCs w:val="24"/>
        </w:rPr>
        <w:t xml:space="preserve">по длине </w:t>
      </w:r>
      <w:r w:rsidR="00630DBF">
        <w:rPr>
          <w:rFonts w:ascii="Times New Roman" w:hAnsi="Times New Roman" w:cs="Times New Roman"/>
          <w:sz w:val="24"/>
          <w:szCs w:val="24"/>
        </w:rPr>
        <w:t>от дома к детскому саду и магазину.</w:t>
      </w: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слайд</w:t>
      </w:r>
    </w:p>
    <w:p w:rsidR="005725DB" w:rsidRDefault="005725D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третий день путешествия </w:t>
      </w:r>
      <w:r w:rsidR="004D2C9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Сказочную страну налетел сильный ветер и разрушил заборы у высокого и низкого домиков. Жители страны собрали все доски и попросили детей помочь им восстановить высокий и низкий заборы. </w:t>
      </w:r>
      <w:r w:rsidR="008F2876">
        <w:rPr>
          <w:rFonts w:ascii="Times New Roman" w:hAnsi="Times New Roman" w:cs="Times New Roman"/>
          <w:sz w:val="24"/>
          <w:szCs w:val="24"/>
        </w:rPr>
        <w:t>С помощью приема приложения педагог показал детям, как сравнить по высоте предметы, обозначили результат сравнения словами высокий – низкий. Каждый ребенок участвовал в восстановлении заборов путем выбора из предложенных досок нужной высот</w:t>
      </w:r>
      <w:r w:rsidR="004D2C90">
        <w:rPr>
          <w:rFonts w:ascii="Times New Roman" w:hAnsi="Times New Roman" w:cs="Times New Roman"/>
          <w:sz w:val="24"/>
          <w:szCs w:val="24"/>
        </w:rPr>
        <w:t>ы</w:t>
      </w:r>
      <w:r w:rsidR="008F2876">
        <w:rPr>
          <w:rFonts w:ascii="Times New Roman" w:hAnsi="Times New Roman" w:cs="Times New Roman"/>
          <w:sz w:val="24"/>
          <w:szCs w:val="24"/>
        </w:rPr>
        <w:t>.</w:t>
      </w: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слайд</w:t>
      </w:r>
    </w:p>
    <w:p w:rsidR="005725DB" w:rsidRDefault="005725D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четвертого дня путешествия по Сказочной стране дети решали проблемную ситуацию. В Сказочной стране разлилась река, и жителям страны было не перейти с колясками на другой берег. Детям было предложено построить мосты через реку.</w:t>
      </w:r>
      <w:r w:rsidR="008F2876">
        <w:rPr>
          <w:rFonts w:ascii="Times New Roman" w:hAnsi="Times New Roman" w:cs="Times New Roman"/>
          <w:sz w:val="24"/>
          <w:szCs w:val="24"/>
        </w:rPr>
        <w:t xml:space="preserve"> Дошкольники с удовольствием построили мост, но к сожалению, он был слишком узкий для коляски, поэтому необходимо было построить еще один мост – широкий. Дет справились и с эти заданием. Закрепили понятия широкий – узкий. </w:t>
      </w:r>
    </w:p>
    <w:p w:rsidR="005725DB" w:rsidRDefault="005725D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представляем видео с занятия.</w:t>
      </w: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слайд</w:t>
      </w:r>
    </w:p>
    <w:p w:rsidR="005725DB" w:rsidRDefault="005725D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путешествия</w:t>
      </w:r>
      <w:r w:rsidR="00BC3843">
        <w:rPr>
          <w:rFonts w:ascii="Times New Roman" w:hAnsi="Times New Roman" w:cs="Times New Roman"/>
          <w:sz w:val="24"/>
          <w:szCs w:val="24"/>
        </w:rPr>
        <w:t xml:space="preserve"> был организован досуг «Праздник в сказочной стране», где дети закрепили полученные знания о величине предметов.</w:t>
      </w:r>
    </w:p>
    <w:p w:rsidR="003C4D0F" w:rsidRDefault="003C4D0F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слайд</w:t>
      </w:r>
    </w:p>
    <w:p w:rsidR="004D2C90" w:rsidRDefault="008F2876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кружковой работы по мультипликации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кот» дети дошкольного возраста под руководством педагога подготовили мультфильм «Величина», который был показан детям второй младшей группы во время развлечения. </w:t>
      </w:r>
      <w:r w:rsidR="004D2C90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группы самостоятельно лепили героев мультфильма, передвигали персонажей во время съёмок и конечно озвучивали любимых героев. </w:t>
      </w:r>
    </w:p>
    <w:p w:rsidR="008F2876" w:rsidRDefault="008F2876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мультипликационный фильм в </w:t>
      </w:r>
      <w:r w:rsidR="003C4D0F">
        <w:rPr>
          <w:rFonts w:ascii="Times New Roman" w:hAnsi="Times New Roman" w:cs="Times New Roman"/>
          <w:sz w:val="24"/>
          <w:szCs w:val="24"/>
        </w:rPr>
        <w:t xml:space="preserve">стиле </w:t>
      </w:r>
      <w:proofErr w:type="spellStart"/>
      <w:r w:rsidR="003C4D0F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3C4D0F">
        <w:rPr>
          <w:rFonts w:ascii="Times New Roman" w:hAnsi="Times New Roman" w:cs="Times New Roman"/>
          <w:sz w:val="24"/>
          <w:szCs w:val="24"/>
        </w:rPr>
        <w:t xml:space="preserve"> «Величина».</w:t>
      </w:r>
    </w:p>
    <w:p w:rsidR="003C4D0F" w:rsidRDefault="003C4D0F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D0F" w:rsidRDefault="003C4D0F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проведенной «Сенсорной недели – Знакомство с величиной» активное участие принимали дети второй младшей группы, которые непосредственно путешествовали по </w:t>
      </w:r>
      <w:r w:rsidR="00D51A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казочной стране и дети подготовительной группы, которые принимали участие в создании предметно-развивающего пространства, непосредственного проведения занятий и подготовке мультипликацио</w:t>
      </w:r>
      <w:r w:rsidR="00E92315">
        <w:rPr>
          <w:rFonts w:ascii="Times New Roman" w:hAnsi="Times New Roman" w:cs="Times New Roman"/>
          <w:sz w:val="24"/>
          <w:szCs w:val="24"/>
        </w:rPr>
        <w:t xml:space="preserve">нного фильма.  Такая слаженная </w:t>
      </w:r>
      <w:r>
        <w:rPr>
          <w:rFonts w:ascii="Times New Roman" w:hAnsi="Times New Roman" w:cs="Times New Roman"/>
          <w:sz w:val="24"/>
          <w:szCs w:val="24"/>
        </w:rPr>
        <w:t>работа педагогов и детей разных возрастных групп позволила добиться усвоения программного содержания на более высоком уровне, мотивировала детей старшего дошкольного возраста к оказанию посильной помощи детям младшего дошкольного возраста</w:t>
      </w:r>
      <w:r w:rsidR="00E92315">
        <w:rPr>
          <w:rFonts w:ascii="Times New Roman" w:hAnsi="Times New Roman" w:cs="Times New Roman"/>
          <w:sz w:val="24"/>
          <w:szCs w:val="24"/>
        </w:rPr>
        <w:t>, вызвало интерес и поддержку родителей (законных представителей) в активном участии в образовательной деятельности детского сада.</w:t>
      </w:r>
    </w:p>
    <w:p w:rsidR="00D51A8B" w:rsidRDefault="00D51A8B" w:rsidP="00013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 Приглашаем к сотрудничеству!</w:t>
      </w:r>
    </w:p>
    <w:p w:rsidR="002C7D37" w:rsidRDefault="002C7D37" w:rsidP="00D51A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D37" w:rsidSect="00CE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C24"/>
    <w:multiLevelType w:val="hybridMultilevel"/>
    <w:tmpl w:val="65F4C9CC"/>
    <w:lvl w:ilvl="0" w:tplc="31AAB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23E2"/>
    <w:multiLevelType w:val="hybridMultilevel"/>
    <w:tmpl w:val="9D02E53E"/>
    <w:lvl w:ilvl="0" w:tplc="31AAB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77485"/>
    <w:multiLevelType w:val="hybridMultilevel"/>
    <w:tmpl w:val="CC1ABC42"/>
    <w:lvl w:ilvl="0" w:tplc="CC7C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13C8">
      <w:start w:val="1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C2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E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E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CA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4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EE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E11263"/>
    <w:multiLevelType w:val="hybridMultilevel"/>
    <w:tmpl w:val="145C9224"/>
    <w:lvl w:ilvl="0" w:tplc="EAA2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A4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6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E6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C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A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08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A1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C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E45E2D"/>
    <w:multiLevelType w:val="hybridMultilevel"/>
    <w:tmpl w:val="3C2817AE"/>
    <w:lvl w:ilvl="0" w:tplc="31AAB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E"/>
    <w:rsid w:val="00011076"/>
    <w:rsid w:val="0001370B"/>
    <w:rsid w:val="00015E53"/>
    <w:rsid w:val="000B03CE"/>
    <w:rsid w:val="00175B2E"/>
    <w:rsid w:val="00236025"/>
    <w:rsid w:val="0024603F"/>
    <w:rsid w:val="002C7D37"/>
    <w:rsid w:val="002D75D6"/>
    <w:rsid w:val="002E3ED7"/>
    <w:rsid w:val="00322248"/>
    <w:rsid w:val="003C4D0F"/>
    <w:rsid w:val="004402CB"/>
    <w:rsid w:val="004D2C90"/>
    <w:rsid w:val="00526A8F"/>
    <w:rsid w:val="005725DB"/>
    <w:rsid w:val="00630DBF"/>
    <w:rsid w:val="007001FB"/>
    <w:rsid w:val="0079508F"/>
    <w:rsid w:val="00815A17"/>
    <w:rsid w:val="008E749A"/>
    <w:rsid w:val="008F2876"/>
    <w:rsid w:val="009737F9"/>
    <w:rsid w:val="00AB7D38"/>
    <w:rsid w:val="00BC0028"/>
    <w:rsid w:val="00BC3843"/>
    <w:rsid w:val="00C45CDC"/>
    <w:rsid w:val="00C638AB"/>
    <w:rsid w:val="00C70410"/>
    <w:rsid w:val="00CE0ACE"/>
    <w:rsid w:val="00CF2B00"/>
    <w:rsid w:val="00D02F63"/>
    <w:rsid w:val="00D51A8B"/>
    <w:rsid w:val="00D51B9D"/>
    <w:rsid w:val="00D71259"/>
    <w:rsid w:val="00DB7088"/>
    <w:rsid w:val="00E53121"/>
    <w:rsid w:val="00E92315"/>
    <w:rsid w:val="00EB42B7"/>
    <w:rsid w:val="00ED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141"/>
  <w15:docId w15:val="{C3EEB08A-A67D-4326-ACC5-8F955814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Скала</dc:creator>
  <cp:lastModifiedBy>HP Inc.</cp:lastModifiedBy>
  <cp:revision>2</cp:revision>
  <dcterms:created xsi:type="dcterms:W3CDTF">2022-08-08T14:49:00Z</dcterms:created>
  <dcterms:modified xsi:type="dcterms:W3CDTF">2022-08-08T14:49:00Z</dcterms:modified>
</cp:coreProperties>
</file>